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43" w:rsidRDefault="00E54743" w:rsidP="00E54743">
      <w:pPr>
        <w:widowControl/>
        <w:spacing w:line="360" w:lineRule="auto"/>
        <w:jc w:val="center"/>
        <w:rPr>
          <w:rFonts w:ascii="黑体" w:eastAsia="黑体" w:hAnsi="黑体" w:cs="宋体" w:hint="eastAsia"/>
          <w:color w:val="4E4E4E"/>
          <w:kern w:val="36"/>
          <w:sz w:val="30"/>
          <w:szCs w:val="30"/>
        </w:rPr>
      </w:pPr>
      <w:r w:rsidRPr="00E54743">
        <w:rPr>
          <w:rFonts w:ascii="黑体" w:eastAsia="黑体" w:hAnsi="黑体" w:cs="宋体" w:hint="eastAsia"/>
          <w:color w:val="4E4E4E"/>
          <w:kern w:val="36"/>
          <w:sz w:val="30"/>
          <w:szCs w:val="30"/>
        </w:rPr>
        <w:t>关于启动陕西省高等学校创新创业教育改革试点学院（系）</w:t>
      </w:r>
    </w:p>
    <w:p w:rsidR="00E54743" w:rsidRPr="00E54743" w:rsidRDefault="00E54743" w:rsidP="00E54743">
      <w:pPr>
        <w:widowControl/>
        <w:spacing w:line="360" w:lineRule="auto"/>
        <w:jc w:val="center"/>
        <w:rPr>
          <w:rFonts w:ascii="黑体" w:eastAsia="黑体" w:hAnsi="黑体" w:cs="宋体" w:hint="eastAsia"/>
          <w:color w:val="4E4E4E"/>
          <w:kern w:val="36"/>
          <w:sz w:val="30"/>
          <w:szCs w:val="30"/>
        </w:rPr>
      </w:pPr>
      <w:r w:rsidRPr="00E54743">
        <w:rPr>
          <w:rFonts w:ascii="黑体" w:eastAsia="黑体" w:hAnsi="黑体" w:cs="宋体" w:hint="eastAsia"/>
          <w:color w:val="4E4E4E"/>
          <w:kern w:val="36"/>
          <w:sz w:val="30"/>
          <w:szCs w:val="30"/>
        </w:rPr>
        <w:t>建设工作的通知</w:t>
      </w:r>
    </w:p>
    <w:p w:rsidR="00E54743" w:rsidRDefault="00E54743" w:rsidP="00E54743">
      <w:pPr>
        <w:widowControl/>
        <w:spacing w:line="360" w:lineRule="auto"/>
        <w:jc w:val="center"/>
        <w:rPr>
          <w:rFonts w:ascii="宋体" w:eastAsia="宋体" w:hAnsi="宋体" w:cs="宋体" w:hint="eastAsia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陕教高办〔2016〕18号</w:t>
      </w:r>
    </w:p>
    <w:p w:rsidR="00E54743" w:rsidRPr="00E54743" w:rsidRDefault="00E54743" w:rsidP="00E54743">
      <w:pPr>
        <w:widowControl/>
        <w:spacing w:line="360" w:lineRule="auto"/>
        <w:jc w:val="center"/>
        <w:rPr>
          <w:rFonts w:ascii="宋体" w:eastAsia="宋体" w:hAnsi="宋体" w:cs="宋体" w:hint="eastAsia"/>
          <w:color w:val="4E4E4E"/>
          <w:kern w:val="0"/>
          <w:sz w:val="24"/>
          <w:szCs w:val="24"/>
        </w:rPr>
      </w:pPr>
    </w:p>
    <w:p w:rsidR="00E54743" w:rsidRPr="00E54743" w:rsidRDefault="00E54743" w:rsidP="00E54743">
      <w:pPr>
        <w:widowControl/>
        <w:spacing w:line="360" w:lineRule="auto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 xml:space="preserve">各普通高等学校： 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为深入贯彻《国务院办公厅关于深化高等学校创新创业教育改革的实施意见》（国办发〔2015〕36号），根据《关于实施高等学校创新创业教育推进计划的意见》（陕教高〔2016〕4号），“十三五” 期间，省教育厅将遴选建设100个创新创业教育改革试点学院（系）。现将2016年有关事项通知如下：</w:t>
      </w:r>
    </w:p>
    <w:p w:rsidR="00E54743" w:rsidRPr="00DB7BC7" w:rsidRDefault="00E54743" w:rsidP="00DB7BC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4E4E4E"/>
          <w:kern w:val="0"/>
          <w:sz w:val="24"/>
          <w:szCs w:val="24"/>
        </w:rPr>
      </w:pPr>
      <w:r w:rsidRPr="00DB7BC7">
        <w:rPr>
          <w:rFonts w:ascii="宋体" w:eastAsia="宋体" w:hAnsi="宋体" w:cs="宋体"/>
          <w:b/>
          <w:color w:val="4E4E4E"/>
          <w:kern w:val="0"/>
          <w:sz w:val="24"/>
          <w:szCs w:val="24"/>
        </w:rPr>
        <w:t>一、建设目标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适应创新驱动发展战略和“三个陕西”建设对人才培养的新要求，引导不同类型高校根据办学定位、办学特色，将创新创业教育融入人才培养体系，优化课程，创新方法，强化师资，打造教育教学综合改革的创新区、产教融合协同育人的深耕区、创新创业人才培养的示范区，全面增强大学生的创新精神、创业意识和创新创业能力。</w:t>
      </w:r>
    </w:p>
    <w:p w:rsidR="00E54743" w:rsidRPr="00DB7BC7" w:rsidRDefault="00E54743" w:rsidP="00DB7BC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4E4E4E"/>
          <w:kern w:val="0"/>
          <w:sz w:val="24"/>
          <w:szCs w:val="24"/>
        </w:rPr>
      </w:pPr>
      <w:r w:rsidRPr="00DB7BC7">
        <w:rPr>
          <w:rFonts w:ascii="宋体" w:eastAsia="宋体" w:hAnsi="宋体" w:cs="宋体"/>
          <w:b/>
          <w:color w:val="4E4E4E"/>
          <w:kern w:val="0"/>
          <w:sz w:val="24"/>
          <w:szCs w:val="24"/>
        </w:rPr>
        <w:t>二、建设内容</w:t>
      </w:r>
    </w:p>
    <w:p w:rsidR="00E54743" w:rsidRPr="00E54743" w:rsidRDefault="00E54743" w:rsidP="00E54743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b/>
          <w:bCs/>
          <w:color w:val="4E4E4E"/>
          <w:kern w:val="0"/>
          <w:sz w:val="24"/>
          <w:szCs w:val="24"/>
        </w:rPr>
        <w:t>（一）开展招生选拔改革。</w:t>
      </w: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通过自主招生、入校后二次选拔等方式，遴选具有创新潜质、学科特长和学业优秀的学生进入试点学院（系）学习。具有推荐优秀应届本科毕业生免试攻读硕士学位研究生资格的高校，要适度增加试点学院（系）的推免名额。</w:t>
      </w:r>
    </w:p>
    <w:p w:rsidR="00E54743" w:rsidRPr="00E54743" w:rsidRDefault="00E54743" w:rsidP="00E54743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b/>
          <w:bCs/>
          <w:color w:val="4E4E4E"/>
          <w:kern w:val="0"/>
          <w:sz w:val="24"/>
          <w:szCs w:val="24"/>
        </w:rPr>
        <w:t>（二）大力推进协同育人。</w:t>
      </w: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加强与有关部门、行业企业、科研院所的深度协同，主动集成社会资源投入创新人才培养。建立创新创业实验班，探索跨院系、跨学科、跨专业交叉培养新机制。积极与国（境）内外相关高校开展教师互派、学生互换、学分互认和学位互授联授。</w:t>
      </w:r>
    </w:p>
    <w:p w:rsidR="00E54743" w:rsidRPr="00E54743" w:rsidRDefault="00E54743" w:rsidP="00E54743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b/>
          <w:bCs/>
          <w:color w:val="4E4E4E"/>
          <w:kern w:val="0"/>
          <w:sz w:val="24"/>
          <w:szCs w:val="24"/>
        </w:rPr>
        <w:t>（三）优化课程体系和教学方法。</w:t>
      </w: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修订人才培养方案，完善人才培养标准。健全创新创业教育课程体系，开设创新创业教育必修课及相关选修课。强化实践教学环节，增加实践教学比重。强化科研反哺教学，推动教师把国际前沿学术发展、最新研究成果和实践经验融入课堂教学。</w:t>
      </w:r>
    </w:p>
    <w:p w:rsidR="00E54743" w:rsidRPr="00E54743" w:rsidRDefault="00E54743" w:rsidP="00E54743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b/>
          <w:bCs/>
          <w:color w:val="4E4E4E"/>
          <w:kern w:val="0"/>
          <w:sz w:val="24"/>
          <w:szCs w:val="24"/>
        </w:rPr>
        <w:lastRenderedPageBreak/>
        <w:t>（四）改革考核内容和方式。</w:t>
      </w: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注重考查学生运用知识分析、解决问题的能力，探索非标准答案考试。探索建立创新创业学分积累与转换制度。探索实施弹性学制，允许学生调整学业进程、保留学籍休学创新创业。</w:t>
      </w:r>
    </w:p>
    <w:p w:rsidR="00E54743" w:rsidRPr="00E54743" w:rsidRDefault="00E54743" w:rsidP="00E54743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b/>
          <w:bCs/>
          <w:color w:val="4E4E4E"/>
          <w:kern w:val="0"/>
          <w:sz w:val="24"/>
          <w:szCs w:val="24"/>
        </w:rPr>
        <w:t>（五）强化创新创业平台建设。</w:t>
      </w: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加强专业实验室、虚拟仿真实验室、创业实验室和训练中心建设并向在校生开放。加强校外实践教育基地建设，健全实习实训基地管理制度。建好用好众创空间、创业孵化基地等平台，为学生提供创新创业指导服务。</w:t>
      </w:r>
    </w:p>
    <w:p w:rsidR="00E54743" w:rsidRPr="00E54743" w:rsidRDefault="00E54743" w:rsidP="00E54743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b/>
          <w:bCs/>
          <w:color w:val="4E4E4E"/>
          <w:kern w:val="0"/>
          <w:sz w:val="24"/>
          <w:szCs w:val="24"/>
        </w:rPr>
        <w:t>（六）加强师资队伍建设。</w:t>
      </w: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完善教师绩效考核标准和办法，加强创新创业教育的考核评价。建立教师到行业企业、科研院所挂职锻炼制度。建立优秀创新创业导师人才库，聘请各行各业优秀人才担任专业课、创新创业课授课或指导教师。围绕创新创业教育工作的系列新要求，积极开展教师培训。</w:t>
      </w:r>
    </w:p>
    <w:p w:rsidR="00E54743" w:rsidRPr="00E54743" w:rsidRDefault="00E54743" w:rsidP="00E54743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b/>
          <w:bCs/>
          <w:color w:val="4E4E4E"/>
          <w:kern w:val="0"/>
          <w:sz w:val="24"/>
          <w:szCs w:val="24"/>
        </w:rPr>
        <w:t>（七）强化创新创业训练。</w:t>
      </w: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建立支持学生参加“互联网+”大学生创新创业大赛，机械创新、工程训练、高职技能大赛等各级各类创新创业大赛和专项竞赛的长效机制。深入实施大学生创新创业训练计划，助推优秀项目落地转化，培育、表彰一批大学生“创新创业之星”。</w:t>
      </w:r>
    </w:p>
    <w:p w:rsidR="00E54743" w:rsidRPr="00DB7BC7" w:rsidRDefault="00E54743" w:rsidP="00DB7BC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4E4E4E"/>
          <w:kern w:val="0"/>
          <w:sz w:val="24"/>
          <w:szCs w:val="24"/>
        </w:rPr>
      </w:pPr>
      <w:r w:rsidRPr="00DB7BC7">
        <w:rPr>
          <w:rFonts w:ascii="宋体" w:eastAsia="宋体" w:hAnsi="宋体" w:cs="宋体"/>
          <w:b/>
          <w:color w:val="4E4E4E"/>
          <w:kern w:val="0"/>
          <w:sz w:val="24"/>
          <w:szCs w:val="24"/>
        </w:rPr>
        <w:t>三、遴选范围及推荐限额</w:t>
      </w:r>
    </w:p>
    <w:p w:rsidR="00E54743" w:rsidRPr="00E54743" w:rsidRDefault="00E54743" w:rsidP="00E54743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b/>
          <w:bCs/>
          <w:color w:val="4E4E4E"/>
          <w:kern w:val="0"/>
          <w:sz w:val="24"/>
          <w:szCs w:val="24"/>
        </w:rPr>
        <w:t>（一）遴选范围。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全省普通高校二级学院（系）。2016年计划遴选50个左右。</w:t>
      </w:r>
    </w:p>
    <w:p w:rsidR="00E54743" w:rsidRPr="00E54743" w:rsidRDefault="00E54743" w:rsidP="00E54743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b/>
          <w:bCs/>
          <w:color w:val="4E4E4E"/>
          <w:kern w:val="0"/>
          <w:sz w:val="24"/>
          <w:szCs w:val="24"/>
        </w:rPr>
        <w:t>（二）推荐限额。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省属高水平大学以上本科高校、国家示范（骨干）高职院校每校2个，其他高校每校1个。</w:t>
      </w:r>
    </w:p>
    <w:p w:rsidR="00E54743" w:rsidRPr="00DB7BC7" w:rsidRDefault="00E54743" w:rsidP="00DB7BC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4E4E4E"/>
          <w:kern w:val="0"/>
          <w:sz w:val="24"/>
          <w:szCs w:val="24"/>
        </w:rPr>
      </w:pPr>
      <w:r w:rsidRPr="00DB7BC7">
        <w:rPr>
          <w:rFonts w:ascii="宋体" w:eastAsia="宋体" w:hAnsi="宋体" w:cs="宋体"/>
          <w:b/>
          <w:color w:val="4E4E4E"/>
          <w:kern w:val="0"/>
          <w:sz w:val="24"/>
          <w:szCs w:val="24"/>
        </w:rPr>
        <w:t>四、遴选程序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（一）二级学院（系）向所在高校提出申请，高校按限额择优推荐。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（二）省教育厅组织专家对高校推荐材料进行评议，公示无异议后确定建设对象。</w:t>
      </w:r>
    </w:p>
    <w:p w:rsidR="00E54743" w:rsidRPr="00DB7BC7" w:rsidRDefault="00E54743" w:rsidP="00DB7BC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4E4E4E"/>
          <w:kern w:val="0"/>
          <w:sz w:val="24"/>
          <w:szCs w:val="24"/>
        </w:rPr>
      </w:pPr>
      <w:r w:rsidRPr="00DB7BC7">
        <w:rPr>
          <w:rFonts w:ascii="宋体" w:eastAsia="宋体" w:hAnsi="宋体" w:cs="宋体"/>
          <w:b/>
          <w:color w:val="4E4E4E"/>
          <w:kern w:val="0"/>
          <w:sz w:val="24"/>
          <w:szCs w:val="24"/>
        </w:rPr>
        <w:t>五、有关要求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（一）各高校要高度重视，把创新创业教育改革试点学院（系）建设作为推进创新创业教育工作的重要抓手，加强支持，落实措施，强力推进。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lastRenderedPageBreak/>
        <w:t>（二）各高校要按照“抓培育、重过程、求实效”的思路，精心组织，做好建设规划，扎扎实实做好创新创业教育各个环节的工作。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（三）项目建设周期为3年，实行动态管理机制，对实施有力、进展良好、成效明显的，加大支持力度；对实施不力、进展缓慢、缺乏实效的，减少支持或终止项目建设。省教育厅将对入选的试点学院（系）给予专项支持。</w:t>
      </w:r>
    </w:p>
    <w:p w:rsidR="00E54743" w:rsidRPr="00DB7BC7" w:rsidRDefault="00E54743" w:rsidP="00DB7BC7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4E4E4E"/>
          <w:kern w:val="0"/>
          <w:sz w:val="24"/>
          <w:szCs w:val="24"/>
        </w:rPr>
      </w:pPr>
      <w:r w:rsidRPr="00DB7BC7">
        <w:rPr>
          <w:rFonts w:ascii="宋体" w:eastAsia="宋体" w:hAnsi="宋体" w:cs="宋体"/>
          <w:b/>
          <w:color w:val="4E4E4E"/>
          <w:kern w:val="0"/>
          <w:sz w:val="24"/>
          <w:szCs w:val="24"/>
        </w:rPr>
        <w:t>六、材料报送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（一）学校申报公文1份；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（二）《陕西省高等学校创新创业教育改革试点学院（系）申报书》（附件），一式3份；</w:t>
      </w:r>
    </w:p>
    <w:p w:rsidR="00E54743" w:rsidRP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（三）支撑材料，一式1份。</w:t>
      </w:r>
    </w:p>
    <w:p w:rsidR="00E54743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4E4E4E"/>
          <w:kern w:val="0"/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请于6月3日（星期五）16:00前，将申报材料报送至西安邮电大学（西安市长安区西长安街）教务处实践教学科，并发送电子版至124403878@qq.com，逾期不予受理。</w:t>
      </w:r>
    </w:p>
    <w:p w:rsidR="00E54743" w:rsidRPr="004D2190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4D2190">
        <w:rPr>
          <w:rFonts w:ascii="宋体" w:eastAsia="宋体" w:hAnsi="宋体" w:cs="宋体"/>
          <w:color w:val="4E4E4E"/>
          <w:kern w:val="0"/>
          <w:sz w:val="24"/>
          <w:szCs w:val="24"/>
        </w:rPr>
        <w:t>联系人及电话：衡旭辉（省教育厅高教处）</w:t>
      </w:r>
    </w:p>
    <w:p w:rsidR="00E54743" w:rsidRPr="004D2190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4D2190">
        <w:rPr>
          <w:rFonts w:ascii="宋体" w:eastAsia="宋体" w:hAnsi="宋体" w:cs="宋体"/>
          <w:color w:val="4E4E4E"/>
          <w:kern w:val="0"/>
          <w:sz w:val="24"/>
          <w:szCs w:val="24"/>
        </w:rPr>
        <w:t>029—88668917</w:t>
      </w:r>
    </w:p>
    <w:p w:rsidR="00E54743" w:rsidRPr="004D2190" w:rsidRDefault="00E54743" w:rsidP="00E5474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4D2190">
        <w:rPr>
          <w:rFonts w:ascii="宋体" w:eastAsia="宋体" w:hAnsi="宋体" w:cs="宋体"/>
          <w:color w:val="4E4E4E"/>
          <w:kern w:val="0"/>
          <w:sz w:val="24"/>
          <w:szCs w:val="24"/>
        </w:rPr>
        <w:t>古卫涛（西安邮电大学）</w:t>
      </w:r>
    </w:p>
    <w:p w:rsidR="00E54743" w:rsidRPr="00E54743" w:rsidRDefault="00E54743" w:rsidP="00E54743">
      <w:pPr>
        <w:widowControl/>
        <w:spacing w:line="480" w:lineRule="auto"/>
        <w:ind w:leftChars="200" w:left="5460" w:hangingChars="2100" w:hanging="5040"/>
        <w:jc w:val="left"/>
        <w:rPr>
          <w:rFonts w:ascii="宋体" w:eastAsia="宋体" w:hAnsi="宋体" w:cs="宋体" w:hint="eastAsia"/>
          <w:color w:val="4E4E4E"/>
          <w:kern w:val="0"/>
          <w:sz w:val="24"/>
          <w:szCs w:val="24"/>
        </w:rPr>
      </w:pPr>
      <w:r w:rsidRPr="004D2190">
        <w:rPr>
          <w:rFonts w:ascii="宋体" w:eastAsia="宋体" w:hAnsi="宋体" w:cs="宋体"/>
          <w:color w:val="4E4E4E"/>
          <w:kern w:val="0"/>
          <w:sz w:val="24"/>
          <w:szCs w:val="24"/>
        </w:rPr>
        <w:t>029—88166165</w:t>
      </w:r>
    </w:p>
    <w:p w:rsidR="00E54743" w:rsidRPr="00E54743" w:rsidRDefault="00E54743" w:rsidP="00E54743">
      <w:pPr>
        <w:widowControl/>
        <w:spacing w:line="480" w:lineRule="auto"/>
        <w:ind w:leftChars="200" w:left="6060" w:hangingChars="2350" w:hanging="5640"/>
        <w:jc w:val="left"/>
        <w:rPr>
          <w:rFonts w:ascii="宋体" w:eastAsia="宋体" w:hAnsi="宋体" w:cs="宋体"/>
          <w:color w:val="4E4E4E"/>
          <w:kern w:val="0"/>
          <w:sz w:val="24"/>
          <w:szCs w:val="24"/>
        </w:rPr>
      </w:pPr>
      <w:r w:rsidRPr="004D2190">
        <w:rPr>
          <w:rFonts w:ascii="宋体" w:eastAsia="宋体" w:hAnsi="宋体" w:cs="宋体"/>
          <w:color w:val="4E4E4E"/>
          <w:kern w:val="0"/>
          <w:sz w:val="24"/>
          <w:szCs w:val="24"/>
        </w:rPr>
        <w:br/>
      </w: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陕西省教育厅办公</w:t>
      </w:r>
      <w:r w:rsidRPr="00E54743">
        <w:rPr>
          <w:rFonts w:ascii="宋体" w:eastAsia="宋体" w:hAnsi="宋体" w:cs="宋体" w:hint="eastAsia"/>
          <w:color w:val="4E4E4E"/>
          <w:kern w:val="0"/>
          <w:sz w:val="24"/>
          <w:szCs w:val="24"/>
        </w:rPr>
        <w:t>室</w:t>
      </w:r>
    </w:p>
    <w:p w:rsidR="00B14B0F" w:rsidRPr="00E54743" w:rsidRDefault="00E54743" w:rsidP="00E54743">
      <w:pPr>
        <w:spacing w:line="360" w:lineRule="auto"/>
        <w:rPr>
          <w:sz w:val="24"/>
          <w:szCs w:val="24"/>
        </w:rPr>
      </w:pP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 xml:space="preserve">                       </w:t>
      </w:r>
      <w:r>
        <w:rPr>
          <w:rFonts w:ascii="宋体" w:eastAsia="宋体" w:hAnsi="宋体" w:cs="宋体" w:hint="eastAsia"/>
          <w:color w:val="4E4E4E"/>
          <w:kern w:val="0"/>
          <w:sz w:val="24"/>
          <w:szCs w:val="24"/>
        </w:rPr>
        <w:t xml:space="preserve">       </w:t>
      </w:r>
      <w:r w:rsidRPr="00E54743">
        <w:rPr>
          <w:rFonts w:ascii="宋体" w:eastAsia="宋体" w:hAnsi="宋体" w:cs="宋体"/>
          <w:color w:val="4E4E4E"/>
          <w:kern w:val="0"/>
          <w:sz w:val="24"/>
          <w:szCs w:val="24"/>
        </w:rPr>
        <w:t>2016年4月29日</w:t>
      </w:r>
    </w:p>
    <w:sectPr w:rsidR="00B14B0F" w:rsidRPr="00E54743" w:rsidSect="00B1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57" w:rsidRDefault="00181057" w:rsidP="005951F6">
      <w:r>
        <w:separator/>
      </w:r>
    </w:p>
  </w:endnote>
  <w:endnote w:type="continuationSeparator" w:id="0">
    <w:p w:rsidR="00181057" w:rsidRDefault="00181057" w:rsidP="0059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57" w:rsidRDefault="00181057" w:rsidP="005951F6">
      <w:r>
        <w:separator/>
      </w:r>
    </w:p>
  </w:footnote>
  <w:footnote w:type="continuationSeparator" w:id="0">
    <w:p w:rsidR="00181057" w:rsidRDefault="00181057" w:rsidP="00595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1F6"/>
    <w:rsid w:val="00181057"/>
    <w:rsid w:val="005951F6"/>
    <w:rsid w:val="007D34DD"/>
    <w:rsid w:val="009E5562"/>
    <w:rsid w:val="00B14B0F"/>
    <w:rsid w:val="00DB7BC7"/>
    <w:rsid w:val="00E5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51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1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1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951F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951F6"/>
    <w:rPr>
      <w:b/>
      <w:bCs/>
    </w:rPr>
  </w:style>
  <w:style w:type="character" w:customStyle="1" w:styleId="fr">
    <w:name w:val="f_r"/>
    <w:basedOn w:val="a0"/>
    <w:rsid w:val="005951F6"/>
  </w:style>
  <w:style w:type="paragraph" w:styleId="a6">
    <w:name w:val="Balloon Text"/>
    <w:basedOn w:val="a"/>
    <w:link w:val="Char1"/>
    <w:uiPriority w:val="99"/>
    <w:semiHidden/>
    <w:unhideWhenUsed/>
    <w:rsid w:val="005951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51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8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Administrator</cp:lastModifiedBy>
  <cp:revision>5</cp:revision>
  <dcterms:created xsi:type="dcterms:W3CDTF">2016-05-03T01:35:00Z</dcterms:created>
  <dcterms:modified xsi:type="dcterms:W3CDTF">2016-05-17T01:51:00Z</dcterms:modified>
</cp:coreProperties>
</file>